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CD08A4" w14:textId="71547CFE" w:rsidR="004E6566" w:rsidRPr="005D54E3" w:rsidRDefault="005D54E3">
      <w:pPr>
        <w:rPr>
          <w:b/>
          <w:bCs/>
        </w:rPr>
      </w:pPr>
      <w:r w:rsidRPr="005D54E3">
        <w:rPr>
          <w:b/>
          <w:bCs/>
        </w:rPr>
        <w:t>Tesla:</w:t>
      </w:r>
    </w:p>
    <w:p w14:paraId="6B417BDD" w14:textId="77777777" w:rsidR="005D54E3" w:rsidRDefault="005D54E3" w:rsidP="005D54E3">
      <w:r>
        <w:t xml:space="preserve">Die Frage zum Verbleib von hochkonzentrierten Abwasserteilströmen wird wie folgt beantwortet. Die hochkonzentrierten Abwasserströme werden in speziellen Entsorgungseinrichtungen von zertifizierten Entsorgungsunternehmen behandelt. </w:t>
      </w:r>
    </w:p>
    <w:p w14:paraId="4A39C804" w14:textId="77777777" w:rsidR="005D54E3" w:rsidRDefault="005D54E3" w:rsidP="005D54E3">
      <w:r>
        <w:t xml:space="preserve">Die Frage, wie Phosphor, CBS sowie gelöste Stoffe aus dem Abwasserentfernt werden, wird wie folgt beantwortet. Es wird eine mehrstufige betriebliche Abwasserbehandlung errichtet, unter anderem bestehend aus Flotation, Lammellenabscheidern und biologischer Behandlung. Mit dieser Kombination können alle angesprochenen Inhaltsstoffe zuverlässig behandelt werden, siehe auch Kapitel 10.1 der Antragsunterlagen. </w:t>
      </w:r>
    </w:p>
    <w:p w14:paraId="25BB2FAD" w14:textId="77777777" w:rsidR="005D54E3" w:rsidRDefault="005D54E3" w:rsidP="005D54E3">
      <w:r w:rsidRPr="00070C5F">
        <w:t>Das anfallende verschmutze Wasser wird vor der Weiterleitung gereinigt. Dies wird auch durch die 14 Messstellen des Betriebes überprüft.</w:t>
      </w:r>
    </w:p>
    <w:p w14:paraId="1920BABE" w14:textId="77777777" w:rsidR="005D54E3" w:rsidRDefault="005D54E3" w:rsidP="005D54E3">
      <w:r>
        <w:t xml:space="preserve">Die Frage nach der betrieblichen Überwachung der betrieblichen Abwasserbehandlungsanlage wird wie folgt beantwortet. Es gibt eine betriebliche Eigenüberwachung und eine in der Genehmigung festgelegte Überwachung. Beide sind auf Verlangen der Landesbehörden vorzulegen. Somit unterliegt die Überwachung der oberen und unteren Wasserbehörde des Landkreises Oder-Spree und des Landes Brandenburg sowie dem WSE Strausberg. Es gelten dieselben restriktiven Maßnahmen aus Gesetzen und Satzungen, wie bei einer </w:t>
      </w:r>
      <w:proofErr w:type="spellStart"/>
      <w:r>
        <w:t>Indirekteinleitergenehmigung</w:t>
      </w:r>
      <w:proofErr w:type="spellEnd"/>
      <w:r>
        <w:t xml:space="preserve"> von Schmutzwasser üblich sind.</w:t>
      </w:r>
    </w:p>
    <w:p w14:paraId="17A8DC06" w14:textId="77777777" w:rsidR="005D54E3" w:rsidRDefault="005D54E3" w:rsidP="005D54E3">
      <w:r>
        <w:t xml:space="preserve">Die Frage nach Messungen bevor das Abwasser nach </w:t>
      </w:r>
      <w:proofErr w:type="spellStart"/>
      <w:r>
        <w:t>Münchehofe</w:t>
      </w:r>
      <w:proofErr w:type="spellEnd"/>
      <w:r>
        <w:t xml:space="preserve"> geleitet wird, wird wie folgt beantwortet. Es werden eine Reihe von Laboranalysen durchgeführt, Online-Messtechnik wird eingesetzt sowie Untersuchungen durch akkreditierte Labore werden vorgenommen. </w:t>
      </w:r>
    </w:p>
    <w:p w14:paraId="440D9338" w14:textId="1948CC96" w:rsidR="005D54E3" w:rsidRDefault="005D54E3" w:rsidP="005D54E3">
      <w:r>
        <w:t xml:space="preserve">Die Frage, ob Richtlinien des WSE eingehalten werden, wird wie folgt beantwortet. Sämtliche Vorgaben und Richtlinien werden von Seiten der Antragstellerin eingehalten. Die Grenzwerte sind Teil der </w:t>
      </w:r>
      <w:proofErr w:type="spellStart"/>
      <w:r>
        <w:t>Einleitergenehmigung</w:t>
      </w:r>
      <w:proofErr w:type="spellEnd"/>
      <w:r>
        <w:t xml:space="preserve"> und müssen von der Antragstellerin eingehalten werden. </w:t>
      </w:r>
    </w:p>
    <w:p w14:paraId="18DD4AA5" w14:textId="7C855F99" w:rsidR="005D54E3" w:rsidRDefault="005D54E3" w:rsidP="005D54E3"/>
    <w:p w14:paraId="23B1719C" w14:textId="12B989CC" w:rsidR="005D54E3" w:rsidRPr="005D54E3" w:rsidRDefault="005D54E3" w:rsidP="005D54E3">
      <w:pPr>
        <w:rPr>
          <w:b/>
          <w:bCs/>
        </w:rPr>
      </w:pPr>
      <w:r w:rsidRPr="005D54E3">
        <w:rPr>
          <w:b/>
          <w:bCs/>
        </w:rPr>
        <w:t>LfU:</w:t>
      </w:r>
    </w:p>
    <w:p w14:paraId="4EA2635B" w14:textId="77777777" w:rsidR="005D54E3" w:rsidRDefault="005D54E3" w:rsidP="005D54E3">
      <w:r>
        <w:t xml:space="preserve">Die Verfahren der </w:t>
      </w:r>
      <w:commentRangeStart w:id="0"/>
      <w:r w:rsidRPr="005D54E3">
        <w:rPr>
          <w:u w:val="single"/>
        </w:rPr>
        <w:t>BABA</w:t>
      </w:r>
      <w:commentRangeEnd w:id="0"/>
      <w:r w:rsidRPr="005D54E3">
        <w:rPr>
          <w:rStyle w:val="Kommentarzeichen"/>
          <w:u w:val="single"/>
        </w:rPr>
        <w:commentReference w:id="0"/>
      </w:r>
      <w:r>
        <w:t xml:space="preserve"> sind in Kapitel 10 beschrieben. </w:t>
      </w:r>
    </w:p>
    <w:p w14:paraId="46CA8488" w14:textId="77777777" w:rsidR="005D54E3" w:rsidRDefault="005D54E3" w:rsidP="005D54E3">
      <w:r>
        <w:t xml:space="preserve">Die Behandlung der nicht vorbehandelten Abwässer (v.a. Sanitärabwässer und Kühlabwässer) erfolgt auf der Kläranlage </w:t>
      </w:r>
      <w:proofErr w:type="spellStart"/>
      <w:r>
        <w:t>Münchehofe</w:t>
      </w:r>
      <w:proofErr w:type="spellEnd"/>
      <w:r>
        <w:t xml:space="preserve"> über die üblichen Behandlungsschritte kommunaler Kläranlagen.</w:t>
      </w:r>
    </w:p>
    <w:p w14:paraId="72E82362" w14:textId="77777777" w:rsidR="005D54E3" w:rsidRDefault="005D54E3" w:rsidP="005D54E3"/>
    <w:p w14:paraId="514BFD4E" w14:textId="77777777" w:rsidR="005D54E3" w:rsidRDefault="005D54E3"/>
    <w:sectPr w:rsidR="005D54E3" w:rsidSect="00551F76">
      <w:pgSz w:w="11906" w:h="16838"/>
      <w:pgMar w:top="1134" w:right="1134" w:bottom="1134" w:left="1134"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Heiko Baschin" w:date="2021-10-03T00:00:00Z" w:initials="HB">
    <w:p w14:paraId="7A042E2F" w14:textId="2327CBC6" w:rsidR="005D54E3" w:rsidRDefault="005D54E3">
      <w:pPr>
        <w:pStyle w:val="Kommentartext"/>
      </w:pPr>
      <w:r>
        <w:rPr>
          <w:rStyle w:val="Kommentarzeichen"/>
        </w:rPr>
        <w:annotationRef/>
      </w:r>
      <w:r>
        <w:t xml:space="preserve">Die Bedeutung von „BABA“ konnte ich nicht </w:t>
      </w:r>
      <w:proofErr w:type="gramStart"/>
      <w:r>
        <w:t>heraus finden</w:t>
      </w:r>
      <w:proofErr w:type="gramEnd"/>
      <w:r>
        <w:t>. Dies müsste man als Rückfrage innerhalb der Online-Konsultation formulieren.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A042E2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037112" w16cex:dateUtc="2021-10-02T22:0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A042E2F" w16cid:durableId="25037112"/>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Heiko Baschin">
    <w15:presenceInfo w15:providerId="Windows Live" w15:userId="fc25f3a4e88c6f3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54E3"/>
    <w:rsid w:val="004E6566"/>
    <w:rsid w:val="00551F76"/>
    <w:rsid w:val="005D54E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A3BA90"/>
  <w15:chartTrackingRefBased/>
  <w15:docId w15:val="{B3025D35-B105-43C0-9B9A-910DFD9EC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Kommentarzeichen">
    <w:name w:val="annotation reference"/>
    <w:basedOn w:val="Absatz-Standardschriftart"/>
    <w:uiPriority w:val="99"/>
    <w:semiHidden/>
    <w:unhideWhenUsed/>
    <w:rsid w:val="005D54E3"/>
    <w:rPr>
      <w:sz w:val="16"/>
      <w:szCs w:val="16"/>
    </w:rPr>
  </w:style>
  <w:style w:type="paragraph" w:styleId="Kommentartext">
    <w:name w:val="annotation text"/>
    <w:basedOn w:val="Standard"/>
    <w:link w:val="KommentartextZchn"/>
    <w:uiPriority w:val="99"/>
    <w:semiHidden/>
    <w:unhideWhenUsed/>
    <w:rsid w:val="005D54E3"/>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54E3"/>
    <w:rPr>
      <w:sz w:val="20"/>
      <w:szCs w:val="20"/>
    </w:rPr>
  </w:style>
  <w:style w:type="paragraph" w:styleId="Kommentarthema">
    <w:name w:val="annotation subject"/>
    <w:basedOn w:val="Kommentartext"/>
    <w:next w:val="Kommentartext"/>
    <w:link w:val="KommentarthemaZchn"/>
    <w:uiPriority w:val="99"/>
    <w:semiHidden/>
    <w:unhideWhenUsed/>
    <w:rsid w:val="005D54E3"/>
    <w:rPr>
      <w:b/>
      <w:bCs/>
    </w:rPr>
  </w:style>
  <w:style w:type="character" w:customStyle="1" w:styleId="KommentarthemaZchn">
    <w:name w:val="Kommentarthema Zchn"/>
    <w:basedOn w:val="KommentartextZchn"/>
    <w:link w:val="Kommentarthema"/>
    <w:uiPriority w:val="99"/>
    <w:semiHidden/>
    <w:rsid w:val="005D54E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microsoft.com/office/2018/08/relationships/commentsExtensible" Target="commentsExtensible.xml"/><Relationship Id="rId2" Type="http://schemas.openxmlformats.org/officeDocument/2006/relationships/settings" Target="settings.xml"/><Relationship Id="rId1" Type="http://schemas.openxmlformats.org/officeDocument/2006/relationships/styles" Target="styles.xml"/><Relationship Id="rId6" Type="http://schemas.microsoft.com/office/2016/09/relationships/commentsIds" Target="commentsIds.xml"/><Relationship Id="rId5" Type="http://schemas.microsoft.com/office/2011/relationships/commentsExtended" Target="commentsExtended.xml"/><Relationship Id="rId10" Type="http://schemas.openxmlformats.org/officeDocument/2006/relationships/theme" Target="theme/theme1.xml"/><Relationship Id="rId4" Type="http://schemas.openxmlformats.org/officeDocument/2006/relationships/comments" Target="comments.xml"/><Relationship Id="rId9" Type="http://schemas.microsoft.com/office/2011/relationships/people" Target="peop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292</Words>
  <Characters>1846</Characters>
  <Application>Microsoft Office Word</Application>
  <DocSecurity>0</DocSecurity>
  <Lines>15</Lines>
  <Paragraphs>4</Paragraphs>
  <ScaleCrop>false</ScaleCrop>
  <Company/>
  <LinksUpToDate>false</LinksUpToDate>
  <CharactersWithSpaces>2134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Heiko Baschin</dc:creator>
  <cp:keywords/>
  <dc:description/>
  <cp:lastModifiedBy>Heiko Baschin</cp:lastModifiedBy>
  <cp:revision>1</cp:revision>
  <dcterms:created xsi:type="dcterms:W3CDTF">2021-10-02T21:57:00Z</dcterms:created>
  <dcterms:modified xsi:type="dcterms:W3CDTF">2021-10-02T22:02:00Z</dcterms:modified>
</cp:coreProperties>
</file>